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7B8B" w:rsidRDefault="00DF7B8B" w:rsidP="00DF7B8B">
      <w:pPr>
        <w:snapToGrid w:val="0"/>
        <w:spacing w:line="360" w:lineRule="auto"/>
        <w:rPr>
          <w:rFonts w:ascii="仿宋_GB2312" w:eastAsia="仿宋_GB2312" w:hAnsi="宋体" w:hint="eastAsia"/>
          <w:bCs/>
          <w:color w:val="000000"/>
          <w:kern w:val="0"/>
          <w:sz w:val="32"/>
          <w:szCs w:val="32"/>
        </w:rPr>
      </w:pPr>
      <w:r>
        <w:rPr>
          <w:rFonts w:ascii="仿宋_GB2312" w:eastAsia="仿宋_GB2312" w:hAnsi="宋体" w:hint="eastAsia"/>
          <w:bCs/>
          <w:color w:val="000000"/>
          <w:kern w:val="0"/>
          <w:sz w:val="32"/>
          <w:szCs w:val="32"/>
        </w:rPr>
        <w:t>附件一</w:t>
      </w:r>
    </w:p>
    <w:p w:rsidR="00DF7B8B" w:rsidRPr="00444468" w:rsidRDefault="00DF7B8B" w:rsidP="00DF7B8B">
      <w:pPr>
        <w:jc w:val="center"/>
        <w:rPr>
          <w:rFonts w:ascii="华文中宋" w:eastAsia="华文中宋" w:hAnsi="华文中宋"/>
          <w:b/>
          <w:sz w:val="36"/>
          <w:szCs w:val="36"/>
        </w:rPr>
      </w:pPr>
      <w:r w:rsidRPr="00444468">
        <w:rPr>
          <w:rFonts w:ascii="华文中宋" w:eastAsia="华文中宋" w:hAnsi="华文中宋"/>
          <w:b/>
          <w:sz w:val="36"/>
          <w:szCs w:val="36"/>
        </w:rPr>
        <w:t>第</w:t>
      </w:r>
      <w:r w:rsidRPr="00444468">
        <w:rPr>
          <w:rFonts w:ascii="华文中宋" w:eastAsia="华文中宋" w:hAnsi="华文中宋" w:hint="eastAsia"/>
          <w:b/>
          <w:sz w:val="36"/>
          <w:szCs w:val="36"/>
        </w:rPr>
        <w:t>八</w:t>
      </w:r>
      <w:r w:rsidRPr="00444468">
        <w:rPr>
          <w:rFonts w:ascii="华文中宋" w:eastAsia="华文中宋" w:hAnsi="华文中宋"/>
          <w:b/>
          <w:sz w:val="36"/>
          <w:szCs w:val="36"/>
        </w:rPr>
        <w:t>届</w:t>
      </w:r>
      <w:r w:rsidRPr="00444468">
        <w:rPr>
          <w:rFonts w:ascii="华文中宋" w:eastAsia="华文中宋" w:hAnsi="华文中宋" w:hint="eastAsia"/>
          <w:b/>
          <w:sz w:val="36"/>
          <w:szCs w:val="36"/>
        </w:rPr>
        <w:t>“</w:t>
      </w:r>
      <w:r w:rsidRPr="00444468">
        <w:rPr>
          <w:rFonts w:ascii="华文中宋" w:eastAsia="华文中宋" w:hAnsi="华文中宋"/>
          <w:b/>
          <w:sz w:val="36"/>
          <w:szCs w:val="36"/>
        </w:rPr>
        <w:t>全国十大杰出青年法学家</w:t>
      </w:r>
      <w:r w:rsidRPr="00444468">
        <w:rPr>
          <w:rFonts w:ascii="华文中宋" w:eastAsia="华文中宋" w:hAnsi="华文中宋" w:hint="eastAsia"/>
          <w:b/>
          <w:sz w:val="36"/>
          <w:szCs w:val="36"/>
        </w:rPr>
        <w:t>”</w:t>
      </w:r>
      <w:r w:rsidRPr="00444468">
        <w:rPr>
          <w:rFonts w:ascii="华文中宋" w:eastAsia="华文中宋" w:hAnsi="华文中宋"/>
          <w:b/>
          <w:sz w:val="36"/>
          <w:szCs w:val="36"/>
        </w:rPr>
        <w:t>评选办法</w:t>
      </w:r>
    </w:p>
    <w:p w:rsidR="00DF7B8B" w:rsidRPr="00C3234A" w:rsidRDefault="00DF7B8B" w:rsidP="00DF7B8B">
      <w:pPr>
        <w:jc w:val="center"/>
        <w:rPr>
          <w:rFonts w:cs="Arial"/>
          <w:kern w:val="0"/>
          <w:sz w:val="32"/>
          <w:szCs w:val="32"/>
        </w:rPr>
      </w:pP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根据《中国法学会2016年工作要点》的安排，今年组织开展第八届“全国十大杰出青年法学家”评选活动。为确保评选工作公开公平公正进行，并取得良好社会效果，特制</w:t>
      </w:r>
      <w:proofErr w:type="gramStart"/>
      <w:r w:rsidRPr="00C54D08">
        <w:rPr>
          <w:rFonts w:ascii="仿宋" w:eastAsia="仿宋" w:hAnsi="仿宋" w:cs="Arial" w:hint="eastAsia"/>
          <w:kern w:val="0"/>
          <w:sz w:val="32"/>
          <w:szCs w:val="32"/>
        </w:rPr>
        <w:t>定本评选</w:t>
      </w:r>
      <w:proofErr w:type="gramEnd"/>
      <w:r w:rsidRPr="00C54D08">
        <w:rPr>
          <w:rFonts w:ascii="仿宋" w:eastAsia="仿宋" w:hAnsi="仿宋" w:cs="Arial" w:hint="eastAsia"/>
          <w:kern w:val="0"/>
          <w:sz w:val="32"/>
          <w:szCs w:val="32"/>
        </w:rPr>
        <w:t>办法。</w:t>
      </w:r>
    </w:p>
    <w:p w:rsidR="00DF7B8B" w:rsidRPr="004A1489" w:rsidRDefault="00DF7B8B" w:rsidP="00DF7B8B">
      <w:pPr>
        <w:shd w:val="clear" w:color="auto" w:fill="FFFFFF"/>
        <w:spacing w:line="540" w:lineRule="exact"/>
        <w:ind w:firstLineChars="200" w:firstLine="640"/>
        <w:rPr>
          <w:rFonts w:ascii="黑体" w:eastAsia="黑体" w:hAnsi="黑体" w:cs="Arial"/>
          <w:kern w:val="0"/>
          <w:sz w:val="32"/>
          <w:szCs w:val="32"/>
        </w:rPr>
      </w:pPr>
      <w:r w:rsidRPr="004A1489">
        <w:rPr>
          <w:rFonts w:ascii="黑体" w:eastAsia="黑体" w:hAnsi="黑体" w:cs="Arial" w:hint="eastAsia"/>
          <w:kern w:val="0"/>
          <w:sz w:val="32"/>
          <w:szCs w:val="32"/>
        </w:rPr>
        <w:t>一、评选宗旨</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通过评选表彰活动，为优秀人才脱颖而出和健康成长创造条件，激励广大法学法律工作者坚持正确的政治方向，锐意创新，为繁荣发展中国特色社会主义法学理论体系、全面依法治国和法治中国建设做出新的贡献。</w:t>
      </w:r>
    </w:p>
    <w:p w:rsidR="00DF7B8B" w:rsidRPr="004A1489" w:rsidRDefault="00DF7B8B" w:rsidP="00DF7B8B">
      <w:pPr>
        <w:shd w:val="clear" w:color="auto" w:fill="FFFFFF"/>
        <w:spacing w:line="540" w:lineRule="exact"/>
        <w:ind w:firstLineChars="200" w:firstLine="640"/>
        <w:rPr>
          <w:rFonts w:ascii="黑体" w:eastAsia="黑体" w:hAnsi="黑体" w:cs="Arial"/>
          <w:kern w:val="0"/>
          <w:sz w:val="32"/>
          <w:szCs w:val="32"/>
        </w:rPr>
      </w:pPr>
      <w:r w:rsidRPr="004A1489">
        <w:rPr>
          <w:rFonts w:ascii="黑体" w:eastAsia="黑体" w:hAnsi="黑体" w:cs="Arial" w:hint="eastAsia"/>
          <w:kern w:val="0"/>
          <w:sz w:val="32"/>
          <w:szCs w:val="32"/>
        </w:rPr>
        <w:t>二、评选资格</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年龄在45周岁以下（1971年1月1日以后出生）的我国法学法律工作者；</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坚持以中国特色社会主义理论指导法学研究和法治实践；</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学风严谨，学术规范，品行端正；</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具有原创意义或学术前沿水平的法学研究成果；</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5. 在</w:t>
      </w:r>
      <w:proofErr w:type="gramStart"/>
      <w:r w:rsidRPr="00C54D08">
        <w:rPr>
          <w:rFonts w:ascii="仿宋" w:eastAsia="仿宋" w:hAnsi="仿宋" w:cs="Arial" w:hint="eastAsia"/>
          <w:kern w:val="0"/>
          <w:sz w:val="32"/>
          <w:szCs w:val="32"/>
        </w:rPr>
        <w:t>咨</w:t>
      </w:r>
      <w:proofErr w:type="gramEnd"/>
      <w:r w:rsidRPr="00C54D08">
        <w:rPr>
          <w:rFonts w:ascii="仿宋" w:eastAsia="仿宋" w:hAnsi="仿宋" w:cs="Arial" w:hint="eastAsia"/>
          <w:kern w:val="0"/>
          <w:sz w:val="32"/>
          <w:szCs w:val="32"/>
        </w:rPr>
        <w:t>政建言、法学教育、法治宣传、法治实践等方面取得显著成绩；</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6. 在法学法律界享有一定的学术影响和社会声誉。</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三、推荐候选人</w:t>
      </w:r>
    </w:p>
    <w:p w:rsidR="00DF7B8B" w:rsidRPr="00C3234A" w:rsidRDefault="00DF7B8B" w:rsidP="00DF7B8B">
      <w:pPr>
        <w:shd w:val="clear" w:color="auto" w:fill="FFFFFF"/>
        <w:spacing w:line="540" w:lineRule="exact"/>
        <w:ind w:firstLineChars="200" w:firstLine="643"/>
        <w:rPr>
          <w:rFonts w:ascii="楷体" w:eastAsia="楷体" w:hAnsi="楷体" w:cs="Arial"/>
          <w:b/>
          <w:kern w:val="0"/>
          <w:sz w:val="32"/>
          <w:szCs w:val="32"/>
        </w:rPr>
      </w:pPr>
      <w:r w:rsidRPr="00C3234A">
        <w:rPr>
          <w:rFonts w:ascii="楷体" w:eastAsia="楷体" w:hAnsi="楷体" w:cs="Arial" w:hint="eastAsia"/>
          <w:b/>
          <w:kern w:val="0"/>
          <w:sz w:val="32"/>
          <w:szCs w:val="32"/>
        </w:rPr>
        <w:t>（一）推荐单位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中国法学会主管的全国性法学社团（含3个作为团</w:t>
      </w:r>
      <w:r w:rsidRPr="00C54D08">
        <w:rPr>
          <w:rFonts w:ascii="仿宋" w:eastAsia="仿宋" w:hAnsi="仿宋" w:cs="Arial" w:hint="eastAsia"/>
          <w:kern w:val="0"/>
          <w:sz w:val="32"/>
          <w:szCs w:val="32"/>
        </w:rPr>
        <w:lastRenderedPageBreak/>
        <w:t>体会员加入中国法学会、接受中国法学会指导的全国性法学社团）、直属研究会；</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省、自治区、直辖市、新疆生产建设兵团法学会；</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具有一级法学博士学位授予权的法学院校和科研单位；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中央政法委、最高人民法院、最高人民检察院、全国人大常委会法工委、公安部、司法部、国务院法制办和中华全国律师协会。</w:t>
      </w:r>
    </w:p>
    <w:p w:rsidR="00DF7B8B" w:rsidRPr="00C3234A" w:rsidRDefault="00DF7B8B" w:rsidP="00DF7B8B">
      <w:pPr>
        <w:shd w:val="clear" w:color="auto" w:fill="FFFFFF"/>
        <w:spacing w:line="540" w:lineRule="exact"/>
        <w:ind w:firstLineChars="200" w:firstLine="643"/>
        <w:rPr>
          <w:rFonts w:ascii="楷体" w:eastAsia="楷体" w:hAnsi="楷体" w:cs="Arial"/>
          <w:b/>
          <w:kern w:val="0"/>
          <w:sz w:val="32"/>
          <w:szCs w:val="32"/>
        </w:rPr>
      </w:pPr>
      <w:r w:rsidRPr="00C3234A">
        <w:rPr>
          <w:rFonts w:ascii="楷体" w:eastAsia="楷体" w:hAnsi="楷体" w:cs="Arial" w:hint="eastAsia"/>
          <w:b/>
          <w:kern w:val="0"/>
          <w:sz w:val="32"/>
          <w:szCs w:val="32"/>
        </w:rPr>
        <w:t>（二）推荐名额分配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属于学科研究会、综合性研究会的，每个研究会推荐候选人不超过3名；属于活动开展较好、研究成果较多的专门研究会的，每个研究会推荐候选人不超过2名；属于活动开展不理想、研究氛围不活跃、少有研究成果的，每个研究会推荐候选人不超过1名。</w:t>
      </w:r>
      <w:r>
        <w:rPr>
          <w:rFonts w:ascii="仿宋" w:eastAsia="仿宋" w:hAnsi="仿宋" w:cs="Arial" w:hint="eastAsia"/>
          <w:kern w:val="0"/>
          <w:sz w:val="32"/>
          <w:szCs w:val="32"/>
        </w:rPr>
        <w:t>具体名额另行通知。</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每个省级法学会推荐候选人不超过2名。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具有一级法学博士学位授予权的法学院校和科研单位，每个单位推荐候选人不超过2名。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最高人民法院、最高人民检察院通过审判理论研究会、检察学研究会推荐候选人各3名；中央政法委、全国人大常委会法工委、公安部、司法部、国务院法制办和中华全国律师协会推荐候选人为1—2名。</w:t>
      </w:r>
    </w:p>
    <w:p w:rsidR="00DF7B8B" w:rsidRDefault="00DF7B8B" w:rsidP="00DF7B8B">
      <w:pPr>
        <w:shd w:val="clear" w:color="auto" w:fill="FFFFFF"/>
        <w:spacing w:line="540" w:lineRule="exact"/>
        <w:ind w:firstLineChars="200" w:firstLine="643"/>
        <w:rPr>
          <w:rFonts w:ascii="楷体" w:eastAsia="楷体" w:hAnsi="楷体" w:cs="Arial"/>
          <w:b/>
          <w:kern w:val="0"/>
          <w:sz w:val="32"/>
          <w:szCs w:val="32"/>
        </w:rPr>
      </w:pPr>
      <w:r w:rsidRPr="00C3234A">
        <w:rPr>
          <w:rFonts w:ascii="楷体" w:eastAsia="楷体" w:hAnsi="楷体" w:cs="Arial" w:hint="eastAsia"/>
          <w:b/>
          <w:kern w:val="0"/>
          <w:sz w:val="32"/>
          <w:szCs w:val="32"/>
        </w:rPr>
        <w:t>（三）推荐方式和程序</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推荐单位分别组成推荐评选委员会，人数一般不少于7人。</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采取一定方式公布推荐评选公告。</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lastRenderedPageBreak/>
        <w:t>3. 可以自荐，也可以推荐。</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推荐评选委员会通过一定程序评选出推荐候选人。</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5. 对推荐候选人的相关信息发布公示公告。</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6. 推荐候选人超过1名的，可以排序，也可以并列。</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7. 推荐候选人应当属于本研究会理事或本地区、本单位、本系统的法学法律工作者。</w:t>
      </w:r>
    </w:p>
    <w:p w:rsidR="00DF7B8B" w:rsidRPr="00C3234A" w:rsidRDefault="00DF7B8B" w:rsidP="00DF7B8B">
      <w:pPr>
        <w:shd w:val="clear" w:color="auto" w:fill="FFFFFF"/>
        <w:spacing w:line="540" w:lineRule="exact"/>
        <w:ind w:firstLineChars="200" w:firstLine="643"/>
        <w:rPr>
          <w:rFonts w:ascii="楷体" w:eastAsia="楷体" w:hAnsi="楷体" w:cs="Arial"/>
          <w:b/>
          <w:kern w:val="0"/>
          <w:sz w:val="32"/>
          <w:szCs w:val="32"/>
        </w:rPr>
      </w:pPr>
      <w:r w:rsidRPr="00C3234A">
        <w:rPr>
          <w:rFonts w:ascii="楷体" w:eastAsia="楷体" w:hAnsi="楷体" w:cs="Arial" w:hint="eastAsia"/>
          <w:b/>
          <w:kern w:val="0"/>
          <w:sz w:val="32"/>
          <w:szCs w:val="32"/>
        </w:rPr>
        <w:t>（四）报送推荐</w:t>
      </w:r>
      <w:r>
        <w:rPr>
          <w:rFonts w:ascii="楷体" w:eastAsia="楷体" w:hAnsi="楷体" w:cs="Arial" w:hint="eastAsia"/>
          <w:b/>
          <w:kern w:val="0"/>
          <w:sz w:val="32"/>
          <w:szCs w:val="32"/>
        </w:rPr>
        <w:t>候选人</w:t>
      </w:r>
      <w:r w:rsidRPr="00C3234A">
        <w:rPr>
          <w:rFonts w:ascii="楷体" w:eastAsia="楷体" w:hAnsi="楷体" w:cs="Arial" w:hint="eastAsia"/>
          <w:b/>
          <w:kern w:val="0"/>
          <w:sz w:val="32"/>
          <w:szCs w:val="32"/>
        </w:rPr>
        <w:t>相关材料</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推荐单位向中国法学会评选委员会办公室报送下列材料：</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推荐评选情况报告；</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推荐单位对推荐人选的推荐意见（每人500字以内）；</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推荐候选人登记表；</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推荐候选人身份证复印件；</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5. 推荐候选人代表性学术专著1—2部（独著）、学术论文3—5篇（独著或第一作者）；</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6. 重要荣誉证书或证明复印件。</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四、评选机构</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由中国法学会会长、常务副会长、副会长、学术委员会委员、有关中央单位负责人及其他知名法学专家组成中国法学会第八届“全国十大杰出青年法学家”评选委员会（以下简称评选委员会）。</w:t>
      </w:r>
      <w:r>
        <w:rPr>
          <w:rFonts w:ascii="仿宋" w:eastAsia="仿宋" w:hAnsi="仿宋" w:cs="Arial" w:hint="eastAsia"/>
          <w:kern w:val="0"/>
          <w:sz w:val="32"/>
          <w:szCs w:val="32"/>
        </w:rPr>
        <w:t>终评委员会委员原则上从评选</w:t>
      </w:r>
      <w:r w:rsidRPr="00C54D08">
        <w:rPr>
          <w:rFonts w:ascii="仿宋" w:eastAsia="仿宋" w:hAnsi="仿宋" w:cs="Arial" w:hint="eastAsia"/>
          <w:kern w:val="0"/>
          <w:sz w:val="32"/>
          <w:szCs w:val="32"/>
        </w:rPr>
        <w:t>委员会委员中产生。</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评选委员会办公室设在中国法学会研究部，负责评选活动的事务性工作。</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五、评选纪律</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lastRenderedPageBreak/>
        <w:t>评选活动公告发布之日起，评选委员会办公室全体工作人员不得接受或参加候选人及其单位可能影响公正评选的邀请或相关活动。</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邀请中央纪委派驻纪检组负责人、中国法学会机关党委纪委负责人、专家代表对资格审查、评选、公示等关键环节实施纪检监督和社会监督。</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六、候选人形式审查和公示</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评选委员会办公室对推荐候选人的材料进行形式审查，审查结果报评选委员会确定。</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评选委员会办公室通过报刊、网站及新媒体向社会公示第八届“全国十大杰出青年法学家”推荐候选人名单及相关信息。公示期1个月。</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评选委员会办公室对公示期间提出的异议和问题进行审核，并及时向评选委员会汇报审核结果。对于经核实确有问题的候选人，取消其候选人资格。</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4. 公示期结束后，评选委员会办公室通过报刊、网站和新媒体公布第八届“全国十大杰出青年法学家”候选人名单。</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七、组织评选</w:t>
      </w:r>
    </w:p>
    <w:p w:rsidR="00DF7B8B" w:rsidRPr="00C3234A" w:rsidRDefault="00DF7B8B" w:rsidP="00DF7B8B">
      <w:pPr>
        <w:shd w:val="clear" w:color="auto" w:fill="FFFFFF"/>
        <w:spacing w:line="540" w:lineRule="exact"/>
        <w:ind w:firstLine="482"/>
        <w:rPr>
          <w:rFonts w:ascii="楷体" w:eastAsia="楷体" w:hAnsi="楷体" w:cs="Arial"/>
          <w:b/>
          <w:kern w:val="0"/>
          <w:sz w:val="32"/>
          <w:szCs w:val="32"/>
        </w:rPr>
      </w:pPr>
      <w:r w:rsidRPr="00C3234A">
        <w:rPr>
          <w:rFonts w:ascii="楷体" w:eastAsia="楷体" w:hAnsi="楷体" w:cs="Arial" w:hint="eastAsia"/>
          <w:b/>
          <w:kern w:val="0"/>
          <w:sz w:val="32"/>
          <w:szCs w:val="32"/>
        </w:rPr>
        <w:t xml:space="preserve"> （一）评选程序和方式</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评选工作分为两个阶段。</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第一阶段：评选委员会评选，首先对全体评选委员现场随机组成若干组，进行分组评审推荐；然后进行全体委员审议、记名投票，根据票数多少，确定前30名候选人进入第二阶段评选。</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lastRenderedPageBreak/>
        <w:t>第二阶段：终评委员会（同时也是中国法学会会长会）最终投票产生第八届“全国十大杰出青年法学家”10名、提名奖20名。</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“全国十大杰出青年法学家”称号获得者和提名奖获得者中，应有一定比例的法律界优秀人才。</w:t>
      </w:r>
    </w:p>
    <w:p w:rsidR="00DF7B8B" w:rsidRPr="00C3234A" w:rsidRDefault="00DF7B8B" w:rsidP="00DF7B8B">
      <w:pPr>
        <w:shd w:val="clear" w:color="auto" w:fill="FFFFFF"/>
        <w:spacing w:line="540" w:lineRule="exact"/>
        <w:ind w:firstLine="482"/>
        <w:rPr>
          <w:rFonts w:ascii="楷体" w:eastAsia="楷体" w:hAnsi="楷体" w:cs="Arial"/>
          <w:b/>
          <w:kern w:val="0"/>
          <w:sz w:val="32"/>
          <w:szCs w:val="32"/>
        </w:rPr>
      </w:pPr>
      <w:r w:rsidRPr="00C3234A">
        <w:rPr>
          <w:rFonts w:ascii="楷体" w:eastAsia="楷体" w:hAnsi="楷体" w:cs="Arial" w:hint="eastAsia"/>
          <w:b/>
          <w:kern w:val="0"/>
          <w:sz w:val="32"/>
          <w:szCs w:val="32"/>
        </w:rPr>
        <w:t>（二）评价指标及分值</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kern w:val="0"/>
          <w:sz w:val="32"/>
          <w:szCs w:val="32"/>
        </w:rPr>
        <w:t>评价指标分为四大项</w:t>
      </w:r>
      <w:r w:rsidRPr="00C54D08">
        <w:rPr>
          <w:rFonts w:ascii="仿宋" w:eastAsia="仿宋" w:hAnsi="仿宋" w:cs="Arial" w:hint="eastAsia"/>
          <w:kern w:val="0"/>
          <w:sz w:val="32"/>
          <w:szCs w:val="32"/>
        </w:rPr>
        <w:t>。满分为100分。</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1. 重要</w:t>
      </w:r>
      <w:r w:rsidRPr="00C54D08">
        <w:rPr>
          <w:rFonts w:ascii="仿宋" w:eastAsia="仿宋" w:hAnsi="仿宋" w:cs="Arial"/>
          <w:kern w:val="0"/>
          <w:sz w:val="32"/>
          <w:szCs w:val="32"/>
        </w:rPr>
        <w:t>学术成果</w:t>
      </w:r>
      <w:r w:rsidRPr="00C54D08">
        <w:rPr>
          <w:rFonts w:ascii="仿宋" w:eastAsia="仿宋" w:hAnsi="仿宋" w:cs="Arial" w:hint="eastAsia"/>
          <w:kern w:val="0"/>
          <w:sz w:val="32"/>
          <w:szCs w:val="32"/>
        </w:rPr>
        <w:t>和智库成果，包括专著、论文及效果突出的智库类成果，所发表的刊物和被引数为重要依据，分值为40分</w:t>
      </w:r>
      <w:r w:rsidRPr="00C54D08">
        <w:rPr>
          <w:rFonts w:ascii="仿宋" w:eastAsia="仿宋" w:hAnsi="仿宋" w:cs="Arial"/>
          <w:kern w:val="0"/>
          <w:sz w:val="32"/>
          <w:szCs w:val="32"/>
        </w:rPr>
        <w:t>；</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 在法学教育、法治宣传、法治实践等方面</w:t>
      </w:r>
      <w:r w:rsidRPr="00C54D08">
        <w:rPr>
          <w:rFonts w:ascii="仿宋" w:eastAsia="仿宋" w:hAnsi="仿宋" w:cs="Arial"/>
          <w:kern w:val="0"/>
          <w:sz w:val="32"/>
          <w:szCs w:val="32"/>
        </w:rPr>
        <w:t>的贡献</w:t>
      </w:r>
      <w:r w:rsidRPr="00C54D08">
        <w:rPr>
          <w:rFonts w:ascii="仿宋" w:eastAsia="仿宋" w:hAnsi="仿宋" w:cs="Arial" w:hint="eastAsia"/>
          <w:kern w:val="0"/>
          <w:sz w:val="32"/>
          <w:szCs w:val="32"/>
        </w:rPr>
        <w:t>，分值为20分</w:t>
      </w:r>
      <w:r w:rsidRPr="00C54D08">
        <w:rPr>
          <w:rFonts w:ascii="仿宋" w:eastAsia="仿宋" w:hAnsi="仿宋" w:cs="Arial"/>
          <w:kern w:val="0"/>
          <w:sz w:val="32"/>
          <w:szCs w:val="32"/>
        </w:rPr>
        <w:t>；</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3. 重要</w:t>
      </w:r>
      <w:r w:rsidRPr="00C54D08">
        <w:rPr>
          <w:rFonts w:ascii="仿宋" w:eastAsia="仿宋" w:hAnsi="仿宋" w:cs="Arial"/>
          <w:kern w:val="0"/>
          <w:sz w:val="32"/>
          <w:szCs w:val="32"/>
        </w:rPr>
        <w:t>荣誉表彰</w:t>
      </w:r>
      <w:r w:rsidRPr="00C54D08">
        <w:rPr>
          <w:rFonts w:ascii="仿宋" w:eastAsia="仿宋" w:hAnsi="仿宋" w:cs="Arial" w:hint="eastAsia"/>
          <w:kern w:val="0"/>
          <w:sz w:val="32"/>
          <w:szCs w:val="32"/>
        </w:rPr>
        <w:t>，分值为20分</w:t>
      </w:r>
      <w:r w:rsidRPr="00C54D08">
        <w:rPr>
          <w:rFonts w:ascii="仿宋" w:eastAsia="仿宋" w:hAnsi="仿宋" w:cs="Arial"/>
          <w:kern w:val="0"/>
          <w:sz w:val="32"/>
          <w:szCs w:val="32"/>
        </w:rPr>
        <w:t>；</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 xml:space="preserve">4. </w:t>
      </w:r>
      <w:r w:rsidRPr="00C54D08">
        <w:rPr>
          <w:rFonts w:ascii="仿宋" w:eastAsia="仿宋" w:hAnsi="仿宋" w:cs="Arial"/>
          <w:kern w:val="0"/>
          <w:sz w:val="32"/>
          <w:szCs w:val="32"/>
        </w:rPr>
        <w:t>学术影响和社会声誉</w:t>
      </w:r>
      <w:r w:rsidRPr="00C54D08">
        <w:rPr>
          <w:rFonts w:ascii="仿宋" w:eastAsia="仿宋" w:hAnsi="仿宋" w:cs="Arial" w:hint="eastAsia"/>
          <w:kern w:val="0"/>
          <w:sz w:val="32"/>
          <w:szCs w:val="32"/>
        </w:rPr>
        <w:t>，分值为20分</w:t>
      </w:r>
      <w:r w:rsidRPr="00C54D08">
        <w:rPr>
          <w:rFonts w:ascii="仿宋" w:eastAsia="仿宋" w:hAnsi="仿宋" w:cs="Arial"/>
          <w:kern w:val="0"/>
          <w:sz w:val="32"/>
          <w:szCs w:val="32"/>
        </w:rPr>
        <w:t>。</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八、评选结果公示</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评选结束当天即向社会发布评选结果公示公告。</w:t>
      </w:r>
    </w:p>
    <w:p w:rsidR="00DF7B8B" w:rsidRPr="004A1489" w:rsidRDefault="00DF7B8B" w:rsidP="00DF7B8B">
      <w:pPr>
        <w:shd w:val="clear" w:color="auto" w:fill="FFFFFF"/>
        <w:spacing w:line="540" w:lineRule="exact"/>
        <w:ind w:firstLineChars="196" w:firstLine="627"/>
        <w:rPr>
          <w:rFonts w:ascii="黑体" w:eastAsia="黑体" w:hAnsi="黑体" w:cs="Arial"/>
          <w:kern w:val="0"/>
          <w:sz w:val="32"/>
          <w:szCs w:val="32"/>
        </w:rPr>
      </w:pPr>
      <w:r w:rsidRPr="004A1489">
        <w:rPr>
          <w:rFonts w:ascii="黑体" w:eastAsia="黑体" w:hAnsi="黑体" w:cs="Arial" w:hint="eastAsia"/>
          <w:kern w:val="0"/>
          <w:sz w:val="32"/>
          <w:szCs w:val="32"/>
        </w:rPr>
        <w:t>九、评选工作时间安排</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2016年7月上旬，发出评选通知。</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2016年9月20日之前，完成推荐候选人工作。</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2016年10月20日之前，完成推荐候选人形式审查和公示工作，确定候选人名单并公告。</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2016年11月20日之前，完成评选委员会评选工作，产生前30名获奖名单。</w:t>
      </w:r>
    </w:p>
    <w:p w:rsidR="00DF7B8B" w:rsidRPr="00C54D08" w:rsidRDefault="00DF7B8B" w:rsidP="00DF7B8B">
      <w:pPr>
        <w:shd w:val="clear" w:color="auto" w:fill="FFFFFF"/>
        <w:spacing w:line="540" w:lineRule="exact"/>
        <w:ind w:firstLineChars="200" w:firstLine="640"/>
        <w:rPr>
          <w:rFonts w:ascii="仿宋" w:eastAsia="仿宋" w:hAnsi="仿宋" w:cs="Arial"/>
          <w:kern w:val="0"/>
          <w:sz w:val="32"/>
          <w:szCs w:val="32"/>
        </w:rPr>
      </w:pPr>
      <w:r w:rsidRPr="00C54D08">
        <w:rPr>
          <w:rFonts w:ascii="仿宋" w:eastAsia="仿宋" w:hAnsi="仿宋" w:cs="Arial" w:hint="eastAsia"/>
          <w:kern w:val="0"/>
          <w:sz w:val="32"/>
          <w:szCs w:val="32"/>
        </w:rPr>
        <w:t>2016年11月30日之前，完成终评工作，产生“全国十大杰出青年法学家”10名、提名奖20名。</w:t>
      </w:r>
    </w:p>
    <w:p w:rsidR="00FE6F7E" w:rsidRDefault="00DF7B8B" w:rsidP="00DF7B8B">
      <w:r w:rsidRPr="00C54D08">
        <w:rPr>
          <w:rFonts w:ascii="仿宋" w:eastAsia="仿宋" w:hAnsi="仿宋" w:cs="Arial" w:hint="eastAsia"/>
          <w:kern w:val="0"/>
          <w:sz w:val="32"/>
          <w:szCs w:val="32"/>
        </w:rPr>
        <w:lastRenderedPageBreak/>
        <w:t>2016年12月10日之前，完成评选结果公示工作。</w:t>
      </w:r>
    </w:p>
    <w:sectPr w:rsidR="00FE6F7E" w:rsidSect="00FE6F7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仿宋_GB2312">
    <w:altName w:val="仿宋"/>
    <w:charset w:val="86"/>
    <w:family w:val="modern"/>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F7B8B"/>
    <w:rsid w:val="00C86C38"/>
    <w:rsid w:val="00D4604A"/>
    <w:rsid w:val="00DF7B8B"/>
    <w:rsid w:val="00FE6F7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B8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354</Words>
  <Characters>2022</Characters>
  <Application>Microsoft Office Word</Application>
  <DocSecurity>0</DocSecurity>
  <Lines>16</Lines>
  <Paragraphs>4</Paragraphs>
  <ScaleCrop>false</ScaleCrop>
  <Company>Hewlett-Packard Company</Company>
  <LinksUpToDate>false</LinksUpToDate>
  <CharactersWithSpaces>2372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luohaimin</dc:creator>
  <cp:lastModifiedBy>luohaimin</cp:lastModifiedBy>
  <cp:revision>1</cp:revision>
  <dcterms:created xsi:type="dcterms:W3CDTF">2016-07-16T06:13:00Z</dcterms:created>
  <dcterms:modified xsi:type="dcterms:W3CDTF">2016-07-16T06:14:00Z</dcterms:modified>
</cp:coreProperties>
</file>